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AB" w:rsidRDefault="007F1F17" w:rsidP="007F1F17">
      <w:pPr>
        <w:jc w:val="center"/>
        <w:rPr>
          <w:b/>
        </w:rPr>
      </w:pPr>
      <w:r>
        <w:rPr>
          <w:b/>
        </w:rPr>
        <w:t xml:space="preserve">Midterm Review Sheet – </w:t>
      </w:r>
      <w:r w:rsidR="002C5EA2">
        <w:rPr>
          <w:b/>
        </w:rPr>
        <w:t>CEI</w:t>
      </w:r>
      <w:r>
        <w:rPr>
          <w:b/>
        </w:rPr>
        <w:t xml:space="preserve">, </w:t>
      </w:r>
      <w:proofErr w:type="gramStart"/>
      <w:r w:rsidR="002C5EA2">
        <w:rPr>
          <w:b/>
        </w:rPr>
        <w:t>Fall</w:t>
      </w:r>
      <w:proofErr w:type="gramEnd"/>
      <w:r w:rsidR="001217EF">
        <w:rPr>
          <w:b/>
        </w:rPr>
        <w:t xml:space="preserve"> 201</w:t>
      </w:r>
      <w:r w:rsidR="000F2E08">
        <w:rPr>
          <w:b/>
        </w:rPr>
        <w:t>9</w:t>
      </w:r>
    </w:p>
    <w:p w:rsidR="00AF150A" w:rsidRDefault="00AF150A" w:rsidP="001217EF">
      <w:pPr>
        <w:rPr>
          <w:b/>
        </w:rPr>
      </w:pPr>
    </w:p>
    <w:p w:rsidR="00AF150A" w:rsidRPr="001217EF" w:rsidRDefault="00C94B01" w:rsidP="001217EF">
      <w:r>
        <w:rPr>
          <w:u w:val="single"/>
        </w:rPr>
        <w:t>Eight</w:t>
      </w:r>
      <w:r w:rsidR="001217EF" w:rsidRPr="001217EF">
        <w:t xml:space="preserve"> of the questions below will appear on the </w:t>
      </w:r>
      <w:r w:rsidR="000F2E08">
        <w:t>exam</w:t>
      </w:r>
      <w:r w:rsidR="001217EF" w:rsidRPr="001217EF">
        <w:t>. You will have to answer</w:t>
      </w:r>
      <w:r>
        <w:rPr>
          <w:u w:val="single"/>
        </w:rPr>
        <w:t xml:space="preserve"> seven</w:t>
      </w:r>
      <w:r w:rsidR="001217EF" w:rsidRPr="001217EF">
        <w:t xml:space="preserve">. </w:t>
      </w:r>
      <w:r w:rsidR="00AF150A" w:rsidRPr="001217EF">
        <w:t xml:space="preserve">Each question </w:t>
      </w:r>
      <w:proofErr w:type="gramStart"/>
      <w:r w:rsidR="00AF150A" w:rsidRPr="001217EF">
        <w:t>should be answered</w:t>
      </w:r>
      <w:proofErr w:type="gramEnd"/>
      <w:r w:rsidR="00AF150A" w:rsidRPr="001217EF">
        <w:t xml:space="preserve"> in</w:t>
      </w:r>
      <w:r w:rsidR="002B3A22" w:rsidRPr="001217EF">
        <w:t xml:space="preserve"> your own words and in</w:t>
      </w:r>
      <w:r w:rsidR="00AF150A" w:rsidRPr="001217EF">
        <w:t xml:space="preserve"> at</w:t>
      </w:r>
      <w:r w:rsidR="00AF150A" w:rsidRPr="001217EF">
        <w:rPr>
          <w:b/>
        </w:rPr>
        <w:t xml:space="preserve"> least</w:t>
      </w:r>
      <w:r w:rsidR="00AF150A" w:rsidRPr="001217EF">
        <w:t xml:space="preserve"> </w:t>
      </w:r>
      <w:r w:rsidR="000F2E08">
        <w:t>four sentences</w:t>
      </w:r>
      <w:r w:rsidR="00AF150A" w:rsidRPr="001217EF">
        <w:t>. Some questions have two</w:t>
      </w:r>
      <w:r w:rsidR="001217EF" w:rsidRPr="001217EF">
        <w:t xml:space="preserve"> parts, so read them carefully. </w:t>
      </w:r>
      <w:bookmarkStart w:id="0" w:name="_GoBack"/>
      <w:bookmarkEnd w:id="0"/>
    </w:p>
    <w:p w:rsidR="002A14D2" w:rsidRDefault="002A14D2" w:rsidP="007F1F17">
      <w:pPr>
        <w:rPr>
          <w:b/>
        </w:rPr>
      </w:pPr>
    </w:p>
    <w:p w:rsidR="006C6246" w:rsidRDefault="00645ECF" w:rsidP="00645ECF">
      <w:pPr>
        <w:pStyle w:val="ListParagraph"/>
        <w:numPr>
          <w:ilvl w:val="0"/>
          <w:numId w:val="2"/>
        </w:numPr>
      </w:pPr>
      <w:r>
        <w:t>What is a conflict commodity? In your explanation, give at least</w:t>
      </w:r>
      <w:r w:rsidRPr="0001554E">
        <w:rPr>
          <w:b/>
        </w:rPr>
        <w:t xml:space="preserve"> two</w:t>
      </w:r>
      <w:r>
        <w:t xml:space="preserve"> examples</w:t>
      </w:r>
      <w:r w:rsidR="0001554E">
        <w:t xml:space="preserve"> of conflict commodities</w:t>
      </w:r>
      <w:r>
        <w:t>.</w:t>
      </w:r>
    </w:p>
    <w:p w:rsidR="002A14D2" w:rsidRDefault="002A14D2" w:rsidP="007F1F17">
      <w:pPr>
        <w:rPr>
          <w:b/>
        </w:rPr>
      </w:pPr>
    </w:p>
    <w:p w:rsidR="000F2E08" w:rsidRDefault="00645ECF" w:rsidP="000F2E08">
      <w:pPr>
        <w:pStyle w:val="ListParagraph"/>
        <w:numPr>
          <w:ilvl w:val="0"/>
          <w:numId w:val="2"/>
        </w:numPr>
      </w:pPr>
      <w:r>
        <w:t>What is the Kimberley Process? Why do some think the process is not yet good enough?</w:t>
      </w:r>
    </w:p>
    <w:p w:rsidR="006C6246" w:rsidRDefault="006C6246" w:rsidP="006C6246">
      <w:pPr>
        <w:pStyle w:val="ListParagraph"/>
      </w:pPr>
    </w:p>
    <w:p w:rsidR="006C6246" w:rsidRPr="00DA4B92" w:rsidRDefault="00026A6B" w:rsidP="00026A6B">
      <w:pPr>
        <w:pStyle w:val="ListParagraph"/>
        <w:numPr>
          <w:ilvl w:val="0"/>
          <w:numId w:val="2"/>
        </w:numPr>
      </w:pPr>
      <w:r>
        <w:t>What are two factors that make our attempts to end trade in conflict commodities morally complex?</w:t>
      </w:r>
    </w:p>
    <w:p w:rsidR="006C6246" w:rsidRPr="00DA4B92" w:rsidRDefault="006C6246" w:rsidP="006C6246">
      <w:pPr>
        <w:pStyle w:val="ListParagraph"/>
      </w:pPr>
    </w:p>
    <w:p w:rsidR="006C6246" w:rsidRPr="00DA4B92" w:rsidRDefault="00DA4B92" w:rsidP="001217EF">
      <w:pPr>
        <w:pStyle w:val="ListParagraph"/>
        <w:numPr>
          <w:ilvl w:val="0"/>
          <w:numId w:val="2"/>
        </w:numPr>
      </w:pPr>
      <w:proofErr w:type="spellStart"/>
      <w:r w:rsidRPr="00DA4B92">
        <w:t>Deonandan</w:t>
      </w:r>
      <w:proofErr w:type="spellEnd"/>
      <w:r w:rsidRPr="00DA4B92">
        <w:t xml:space="preserve">, Green, and van </w:t>
      </w:r>
      <w:proofErr w:type="spellStart"/>
      <w:r w:rsidRPr="00DA4B92">
        <w:t>Beinum</w:t>
      </w:r>
      <w:proofErr w:type="spellEnd"/>
      <w:r w:rsidRPr="00DA4B92">
        <w:t xml:space="preserve"> identify eight ethical concerns for maternal surrogacy.</w:t>
      </w:r>
      <w:r>
        <w:t xml:space="preserve"> </w:t>
      </w:r>
      <w:r w:rsidRPr="00DA4B92">
        <w:t xml:space="preserve">Explain </w:t>
      </w:r>
      <w:r>
        <w:t>their concern about medical advocacy.</w:t>
      </w:r>
    </w:p>
    <w:p w:rsidR="002226F7" w:rsidRPr="00026A6B" w:rsidRDefault="002226F7" w:rsidP="00026A6B">
      <w:pPr>
        <w:rPr>
          <w:highlight w:val="yellow"/>
        </w:rPr>
      </w:pPr>
    </w:p>
    <w:p w:rsidR="002226F7" w:rsidRPr="009E31F3" w:rsidRDefault="00026A6B" w:rsidP="001217EF">
      <w:pPr>
        <w:pStyle w:val="ListParagraph"/>
        <w:numPr>
          <w:ilvl w:val="0"/>
          <w:numId w:val="2"/>
        </w:numPr>
      </w:pPr>
      <w:r>
        <w:t>What is one reason Lori Watson believes it can be difficult to define “pornography”?</w:t>
      </w:r>
    </w:p>
    <w:p w:rsidR="002226F7" w:rsidRPr="00645ECF" w:rsidRDefault="002226F7" w:rsidP="002226F7">
      <w:pPr>
        <w:pStyle w:val="ListParagraph"/>
        <w:rPr>
          <w:highlight w:val="yellow"/>
        </w:rPr>
      </w:pPr>
    </w:p>
    <w:p w:rsidR="002226F7" w:rsidRPr="00195418" w:rsidRDefault="009E31F3" w:rsidP="001217EF">
      <w:pPr>
        <w:pStyle w:val="ListParagraph"/>
        <w:numPr>
          <w:ilvl w:val="0"/>
          <w:numId w:val="2"/>
        </w:numPr>
      </w:pPr>
      <w:r w:rsidRPr="00195418">
        <w:t xml:space="preserve">Susan </w:t>
      </w:r>
      <w:proofErr w:type="spellStart"/>
      <w:r w:rsidRPr="00195418">
        <w:t>Brison</w:t>
      </w:r>
      <w:proofErr w:type="spellEnd"/>
      <w:r w:rsidRPr="00195418">
        <w:t xml:space="preserve"> believes that even if some women </w:t>
      </w:r>
      <w:r w:rsidRPr="00195418">
        <w:rPr>
          <w:i/>
        </w:rPr>
        <w:t>really do</w:t>
      </w:r>
      <w:r w:rsidRPr="00195418">
        <w:t xml:space="preserve"> enjoy, and freely choose, sex work (i.e. even </w:t>
      </w:r>
      <w:r w:rsidR="00195418" w:rsidRPr="00195418">
        <w:t>if</w:t>
      </w:r>
      <w:r w:rsidRPr="00195418">
        <w:t xml:space="preserve"> </w:t>
      </w:r>
      <w:r w:rsidR="00195418" w:rsidRPr="00195418">
        <w:t xml:space="preserve">some </w:t>
      </w:r>
      <w:proofErr w:type="gramStart"/>
      <w:r w:rsidRPr="00195418">
        <w:t>are</w:t>
      </w:r>
      <w:r w:rsidRPr="00195418">
        <w:rPr>
          <w:i/>
        </w:rPr>
        <w:t xml:space="preserve"> not</w:t>
      </w:r>
      <w:r w:rsidRPr="00195418">
        <w:t xml:space="preserve"> coerced</w:t>
      </w:r>
      <w:proofErr w:type="gramEnd"/>
      <w:r w:rsidRPr="00195418">
        <w:t xml:space="preserve"> into it, exploited, etc.), there still may be something wrong with their choosin</w:t>
      </w:r>
      <w:r w:rsidR="00195418" w:rsidRPr="00195418">
        <w:t xml:space="preserve">g </w:t>
      </w:r>
      <w:r w:rsidR="00026A6B">
        <w:t>to be a sex worker</w:t>
      </w:r>
      <w:r w:rsidRPr="00195418">
        <w:t xml:space="preserve">. </w:t>
      </w:r>
      <w:r w:rsidR="00195418" w:rsidRPr="00195418">
        <w:t>Why?</w:t>
      </w:r>
    </w:p>
    <w:p w:rsidR="00C95F1A" w:rsidRPr="00645ECF" w:rsidRDefault="00C95F1A" w:rsidP="00C95F1A">
      <w:pPr>
        <w:pStyle w:val="ListParagraph"/>
        <w:rPr>
          <w:highlight w:val="yellow"/>
        </w:rPr>
      </w:pPr>
    </w:p>
    <w:p w:rsidR="00C95F1A" w:rsidRPr="00195418" w:rsidRDefault="00195418" w:rsidP="001217EF">
      <w:pPr>
        <w:pStyle w:val="ListParagraph"/>
        <w:numPr>
          <w:ilvl w:val="0"/>
          <w:numId w:val="2"/>
        </w:numPr>
      </w:pPr>
      <w:r w:rsidRPr="00195418">
        <w:t xml:space="preserve">The issue of </w:t>
      </w:r>
      <w:r w:rsidR="0001554E">
        <w:t>exploitation</w:t>
      </w:r>
      <w:r w:rsidRPr="00195418">
        <w:t xml:space="preserve"> is </w:t>
      </w:r>
      <w:r w:rsidR="0001554E">
        <w:t>crucial</w:t>
      </w:r>
      <w:r w:rsidRPr="00195418">
        <w:t xml:space="preserve"> to discussions of sex </w:t>
      </w:r>
      <w:r w:rsidR="0001554E">
        <w:t xml:space="preserve">work, sweatshops, and surrogacy alike. What is exploitation, </w:t>
      </w:r>
      <w:r w:rsidR="0001554E" w:rsidRPr="0001554E">
        <w:rPr>
          <w:b/>
        </w:rPr>
        <w:t>and</w:t>
      </w:r>
      <w:r w:rsidR="0001554E">
        <w:t xml:space="preserve"> why is this issue potentially tied to </w:t>
      </w:r>
      <w:r w:rsidRPr="00195418">
        <w:t xml:space="preserve">all three </w:t>
      </w:r>
      <w:r w:rsidR="0001554E" w:rsidRPr="00195418">
        <w:t>discussions?</w:t>
      </w:r>
    </w:p>
    <w:p w:rsidR="00C95F1A" w:rsidRPr="00645ECF" w:rsidRDefault="00C95F1A" w:rsidP="00C95F1A">
      <w:pPr>
        <w:pStyle w:val="ListParagraph"/>
        <w:rPr>
          <w:highlight w:val="yellow"/>
        </w:rPr>
      </w:pPr>
    </w:p>
    <w:p w:rsidR="00C95F1A" w:rsidRPr="00195418" w:rsidRDefault="00195418" w:rsidP="001217EF">
      <w:pPr>
        <w:pStyle w:val="ListParagraph"/>
        <w:numPr>
          <w:ilvl w:val="0"/>
          <w:numId w:val="2"/>
        </w:numPr>
      </w:pPr>
      <w:r w:rsidRPr="00195418">
        <w:t xml:space="preserve">Writing on international commercial surrogacy, Vida </w:t>
      </w:r>
      <w:proofErr w:type="spellStart"/>
      <w:r w:rsidRPr="00195418">
        <w:t>Panitch</w:t>
      </w:r>
      <w:proofErr w:type="spellEnd"/>
      <w:r w:rsidRPr="00195418">
        <w:t xml:space="preserve"> argues that before the Indian government addresses the “Justice Condition”, it must address the “Consent Condition”. What does this mean, </w:t>
      </w:r>
      <w:r w:rsidRPr="0001554E">
        <w:rPr>
          <w:b/>
        </w:rPr>
        <w:t>and</w:t>
      </w:r>
      <w:r w:rsidRPr="00195418">
        <w:t xml:space="preserve"> why must they do this?</w:t>
      </w:r>
    </w:p>
    <w:p w:rsidR="00D41B83" w:rsidRPr="00645ECF" w:rsidRDefault="00D41B83" w:rsidP="00D41B83">
      <w:pPr>
        <w:pStyle w:val="ListParagraph"/>
        <w:rPr>
          <w:highlight w:val="yellow"/>
        </w:rPr>
      </w:pPr>
    </w:p>
    <w:p w:rsidR="00D41B83" w:rsidRPr="00195418" w:rsidRDefault="00195418" w:rsidP="001217EF">
      <w:pPr>
        <w:pStyle w:val="ListParagraph"/>
        <w:numPr>
          <w:ilvl w:val="0"/>
          <w:numId w:val="2"/>
        </w:numPr>
      </w:pPr>
      <w:r w:rsidRPr="00195418">
        <w:t xml:space="preserve">What is commercial surrogacy, </w:t>
      </w:r>
      <w:r w:rsidRPr="0001554E">
        <w:rPr>
          <w:b/>
        </w:rPr>
        <w:t>and</w:t>
      </w:r>
      <w:r w:rsidRPr="00195418">
        <w:t xml:space="preserve"> why might someone pursue this option?</w:t>
      </w:r>
    </w:p>
    <w:p w:rsidR="00D41B83" w:rsidRPr="00026A6B" w:rsidRDefault="00D41B83" w:rsidP="00026A6B">
      <w:pPr>
        <w:rPr>
          <w:highlight w:val="yellow"/>
        </w:rPr>
      </w:pPr>
    </w:p>
    <w:p w:rsidR="00D41B83" w:rsidRPr="00E41FB9" w:rsidRDefault="00E41FB9" w:rsidP="001217EF">
      <w:pPr>
        <w:pStyle w:val="ListParagraph"/>
        <w:numPr>
          <w:ilvl w:val="0"/>
          <w:numId w:val="2"/>
        </w:numPr>
      </w:pPr>
      <w:r w:rsidRPr="00E41FB9">
        <w:t xml:space="preserve">Explain the </w:t>
      </w:r>
      <w:r w:rsidRPr="0001554E">
        <w:rPr>
          <w:b/>
        </w:rPr>
        <w:t xml:space="preserve">two </w:t>
      </w:r>
      <w:r w:rsidRPr="00E41FB9">
        <w:t xml:space="preserve">ways </w:t>
      </w:r>
      <w:proofErr w:type="spellStart"/>
      <w:r w:rsidRPr="00E41FB9">
        <w:t>Zwolinski</w:t>
      </w:r>
      <w:proofErr w:type="spellEnd"/>
      <w:r w:rsidRPr="00E41FB9">
        <w:t xml:space="preserve"> thinks choice can be morally transformative.</w:t>
      </w:r>
    </w:p>
    <w:p w:rsidR="00D41B83" w:rsidRPr="00E41FB9" w:rsidRDefault="00D41B83" w:rsidP="00D41B83">
      <w:pPr>
        <w:pStyle w:val="ListParagraph"/>
      </w:pPr>
    </w:p>
    <w:p w:rsidR="00D41B83" w:rsidRDefault="00E41FB9" w:rsidP="001217EF">
      <w:pPr>
        <w:pStyle w:val="ListParagraph"/>
        <w:numPr>
          <w:ilvl w:val="0"/>
          <w:numId w:val="2"/>
        </w:numPr>
      </w:pPr>
      <w:proofErr w:type="spellStart"/>
      <w:r w:rsidRPr="00E41FB9">
        <w:t>Zwolinski</w:t>
      </w:r>
      <w:proofErr w:type="spellEnd"/>
      <w:r w:rsidRPr="00E41FB9">
        <w:t xml:space="preserve"> suggests that </w:t>
      </w:r>
      <w:r w:rsidRPr="00E41FB9">
        <w:rPr>
          <w:i/>
        </w:rPr>
        <w:t>even if</w:t>
      </w:r>
      <w:r w:rsidRPr="00E41FB9">
        <w:t xml:space="preserve"> MNEs who outsource to sweatshops are acting in a way that is exploitative, there is a sense in which companies who </w:t>
      </w:r>
      <w:r w:rsidRPr="00E41FB9">
        <w:rPr>
          <w:i/>
        </w:rPr>
        <w:t xml:space="preserve">don’t </w:t>
      </w:r>
      <w:r w:rsidRPr="00E41FB9">
        <w:t xml:space="preserve">outsource to sweatshops </w:t>
      </w:r>
      <w:r w:rsidR="0001554E">
        <w:t xml:space="preserve">(who make all products in the USA, for instance) </w:t>
      </w:r>
      <w:r w:rsidRPr="00E41FB9">
        <w:t>are worse. Explain.</w:t>
      </w:r>
    </w:p>
    <w:p w:rsidR="000F2E08" w:rsidRDefault="000F2E08" w:rsidP="000F2E08">
      <w:pPr>
        <w:pStyle w:val="ListParagraph"/>
      </w:pPr>
    </w:p>
    <w:p w:rsidR="000F2E08" w:rsidRDefault="000F2E08" w:rsidP="001217EF">
      <w:pPr>
        <w:pStyle w:val="ListParagraph"/>
        <w:numPr>
          <w:ilvl w:val="0"/>
          <w:numId w:val="2"/>
        </w:numPr>
      </w:pPr>
      <w:r>
        <w:t>Michael Kates claims that, “</w:t>
      </w:r>
      <w:r>
        <w:t>there are strong reasons for believing that one of the only ways to take the autonomy and preferences of sweatshop workers seriously i</w:t>
      </w:r>
      <w:r>
        <w:t>s by regulating sweatshop labor” (195). Explain one of his arguments for this point.</w:t>
      </w:r>
    </w:p>
    <w:p w:rsidR="000F2E08" w:rsidRDefault="000F2E08" w:rsidP="000F2E08">
      <w:pPr>
        <w:pStyle w:val="ListParagraph"/>
      </w:pPr>
    </w:p>
    <w:p w:rsidR="000F2E08" w:rsidRDefault="000F2E08" w:rsidP="001217EF">
      <w:pPr>
        <w:pStyle w:val="ListParagraph"/>
        <w:numPr>
          <w:ilvl w:val="0"/>
          <w:numId w:val="2"/>
        </w:numPr>
      </w:pPr>
      <w:r>
        <w:t>Shen-</w:t>
      </w:r>
      <w:proofErr w:type="spellStart"/>
      <w:r>
        <w:t>yi</w:t>
      </w:r>
      <w:proofErr w:type="spellEnd"/>
      <w:r>
        <w:t xml:space="preserve"> Liao </w:t>
      </w:r>
      <w:proofErr w:type="gramStart"/>
      <w:r>
        <w:t>argues that</w:t>
      </w:r>
      <w:proofErr w:type="gramEnd"/>
      <w:r>
        <w:t xml:space="preserve"> “a comedian’s moral failing is…just one non-aesthetic reason amongst many that contribute to our decision”. What does Liao mean by “non-aesthetic reason” and what is another non-aesthetic reason that might contribute to our decision to watch or avoid a </w:t>
      </w:r>
      <w:proofErr w:type="gramStart"/>
      <w:r>
        <w:t>comedian’s</w:t>
      </w:r>
      <w:proofErr w:type="gramEnd"/>
      <w:r>
        <w:t xml:space="preserve"> special?</w:t>
      </w:r>
    </w:p>
    <w:p w:rsidR="000F2E08" w:rsidRDefault="000F2E08" w:rsidP="000F2E08">
      <w:pPr>
        <w:pStyle w:val="ListParagraph"/>
      </w:pPr>
    </w:p>
    <w:p w:rsidR="000F2E08" w:rsidRDefault="000F2E08" w:rsidP="001217EF">
      <w:pPr>
        <w:pStyle w:val="ListParagraph"/>
        <w:numPr>
          <w:ilvl w:val="0"/>
          <w:numId w:val="2"/>
        </w:numPr>
      </w:pPr>
      <w:r>
        <w:t xml:space="preserve">Matthew </w:t>
      </w:r>
      <w:proofErr w:type="spellStart"/>
      <w:r>
        <w:t>Strohl</w:t>
      </w:r>
      <w:proofErr w:type="spellEnd"/>
      <w:r>
        <w:t xml:space="preserve"> and Mary Beth Willard argue that weighing aesthetic and moral values when </w:t>
      </w:r>
      <w:proofErr w:type="gramStart"/>
      <w:r>
        <w:t>we’re</w:t>
      </w:r>
      <w:proofErr w:type="gramEnd"/>
      <w:r>
        <w:t xml:space="preserve"> dealing with work by troubling artists is difficult, personal, work. Explain one reason why they believe the work is difficult and personal.</w:t>
      </w:r>
    </w:p>
    <w:p w:rsidR="000F2E08" w:rsidRDefault="000F2E08" w:rsidP="000F2E08">
      <w:pPr>
        <w:pStyle w:val="ListParagraph"/>
      </w:pPr>
    </w:p>
    <w:p w:rsidR="000F2E08" w:rsidRDefault="000F2E08" w:rsidP="001217EF">
      <w:pPr>
        <w:pStyle w:val="ListParagraph"/>
        <w:numPr>
          <w:ilvl w:val="0"/>
          <w:numId w:val="2"/>
        </w:numPr>
      </w:pPr>
      <w:r>
        <w:t>Tom Regan argues that animals should have rights because, like human beings, animals are experiencing subjects of a life. What does he mean by this?</w:t>
      </w:r>
    </w:p>
    <w:p w:rsidR="000F2E08" w:rsidRDefault="000F2E08" w:rsidP="000F2E08"/>
    <w:p w:rsidR="00026A6B" w:rsidRDefault="00026A6B" w:rsidP="00026A6B">
      <w:pPr>
        <w:pStyle w:val="ListParagraph"/>
      </w:pPr>
    </w:p>
    <w:p w:rsidR="001217EF" w:rsidRDefault="001217EF" w:rsidP="002B3A22"/>
    <w:p w:rsidR="002B3A22" w:rsidRPr="007F1F17" w:rsidRDefault="002B3A22" w:rsidP="007F1F17"/>
    <w:p w:rsidR="00E17A99" w:rsidRDefault="00E17A99" w:rsidP="00E40AB2">
      <w:pPr>
        <w:rPr>
          <w:b/>
        </w:rPr>
      </w:pPr>
    </w:p>
    <w:p w:rsidR="00E17A99" w:rsidRPr="00E17A99" w:rsidRDefault="00E17A99" w:rsidP="00E40AB2"/>
    <w:sectPr w:rsidR="00E17A99" w:rsidRPr="00E17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13377"/>
    <w:multiLevelType w:val="hybridMultilevel"/>
    <w:tmpl w:val="4C12C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F10AF"/>
    <w:multiLevelType w:val="hybridMultilevel"/>
    <w:tmpl w:val="7D2EF262"/>
    <w:lvl w:ilvl="0" w:tplc="34C034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D3"/>
    <w:rsid w:val="0001554E"/>
    <w:rsid w:val="00026A6B"/>
    <w:rsid w:val="000A741C"/>
    <w:rsid w:val="000B7C23"/>
    <w:rsid w:val="000C36E4"/>
    <w:rsid w:val="000C5BB2"/>
    <w:rsid w:val="000D30AB"/>
    <w:rsid w:val="000F2E08"/>
    <w:rsid w:val="00100352"/>
    <w:rsid w:val="00111A00"/>
    <w:rsid w:val="00111BCE"/>
    <w:rsid w:val="00115421"/>
    <w:rsid w:val="001217EF"/>
    <w:rsid w:val="00163463"/>
    <w:rsid w:val="00195418"/>
    <w:rsid w:val="001A1E4D"/>
    <w:rsid w:val="001C6688"/>
    <w:rsid w:val="0020463E"/>
    <w:rsid w:val="002226F7"/>
    <w:rsid w:val="00235AF3"/>
    <w:rsid w:val="00251701"/>
    <w:rsid w:val="00284857"/>
    <w:rsid w:val="002A14D2"/>
    <w:rsid w:val="002B3A22"/>
    <w:rsid w:val="002C0023"/>
    <w:rsid w:val="002C5EA2"/>
    <w:rsid w:val="002C7759"/>
    <w:rsid w:val="00311BFC"/>
    <w:rsid w:val="00316D3C"/>
    <w:rsid w:val="00333486"/>
    <w:rsid w:val="00337A21"/>
    <w:rsid w:val="00377C3C"/>
    <w:rsid w:val="00396FAA"/>
    <w:rsid w:val="003A2A8A"/>
    <w:rsid w:val="003C1265"/>
    <w:rsid w:val="003E7267"/>
    <w:rsid w:val="004145C7"/>
    <w:rsid w:val="00493236"/>
    <w:rsid w:val="004B6032"/>
    <w:rsid w:val="004D4717"/>
    <w:rsid w:val="00504159"/>
    <w:rsid w:val="00514FE3"/>
    <w:rsid w:val="00515F27"/>
    <w:rsid w:val="00516603"/>
    <w:rsid w:val="00526A8B"/>
    <w:rsid w:val="0055226A"/>
    <w:rsid w:val="005A4A65"/>
    <w:rsid w:val="005B7C3F"/>
    <w:rsid w:val="00601595"/>
    <w:rsid w:val="006361D6"/>
    <w:rsid w:val="00645ECF"/>
    <w:rsid w:val="006767AF"/>
    <w:rsid w:val="0068031F"/>
    <w:rsid w:val="006C6246"/>
    <w:rsid w:val="007E05A4"/>
    <w:rsid w:val="007E2667"/>
    <w:rsid w:val="007F1F17"/>
    <w:rsid w:val="00804470"/>
    <w:rsid w:val="00807360"/>
    <w:rsid w:val="00816999"/>
    <w:rsid w:val="00844A76"/>
    <w:rsid w:val="008B1FBE"/>
    <w:rsid w:val="008D687D"/>
    <w:rsid w:val="00947D0F"/>
    <w:rsid w:val="0098407C"/>
    <w:rsid w:val="00994920"/>
    <w:rsid w:val="009B3B70"/>
    <w:rsid w:val="009E31F3"/>
    <w:rsid w:val="009E6A52"/>
    <w:rsid w:val="009F021E"/>
    <w:rsid w:val="00A25F44"/>
    <w:rsid w:val="00A45619"/>
    <w:rsid w:val="00A604AF"/>
    <w:rsid w:val="00A649C3"/>
    <w:rsid w:val="00A677BA"/>
    <w:rsid w:val="00A85681"/>
    <w:rsid w:val="00AB51D3"/>
    <w:rsid w:val="00AF150A"/>
    <w:rsid w:val="00B14901"/>
    <w:rsid w:val="00B7045C"/>
    <w:rsid w:val="00BB586E"/>
    <w:rsid w:val="00BF2805"/>
    <w:rsid w:val="00C014EF"/>
    <w:rsid w:val="00C05DD0"/>
    <w:rsid w:val="00C8122E"/>
    <w:rsid w:val="00C94B01"/>
    <w:rsid w:val="00C95F1A"/>
    <w:rsid w:val="00CA126B"/>
    <w:rsid w:val="00D00041"/>
    <w:rsid w:val="00D14CFC"/>
    <w:rsid w:val="00D41B83"/>
    <w:rsid w:val="00D4796D"/>
    <w:rsid w:val="00DA4B92"/>
    <w:rsid w:val="00DD28CC"/>
    <w:rsid w:val="00DE5D8A"/>
    <w:rsid w:val="00E05813"/>
    <w:rsid w:val="00E17A99"/>
    <w:rsid w:val="00E26E7F"/>
    <w:rsid w:val="00E40AB2"/>
    <w:rsid w:val="00E41FB9"/>
    <w:rsid w:val="00E46C7F"/>
    <w:rsid w:val="00E84A6F"/>
    <w:rsid w:val="00E852F6"/>
    <w:rsid w:val="00EA30AD"/>
    <w:rsid w:val="00F45132"/>
    <w:rsid w:val="00F53CAE"/>
    <w:rsid w:val="00F64E89"/>
    <w:rsid w:val="00F91AE3"/>
    <w:rsid w:val="00FB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5C7F"/>
  <w15:chartTrackingRefBased/>
  <w15:docId w15:val="{9A36392C-AC5C-4E75-AB99-12073227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5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1E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4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38C14-789B-4F5D-8F19-2D7D0D26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St. Scholastica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cssuser</dc:creator>
  <cp:keywords/>
  <dc:description/>
  <cp:lastModifiedBy>Ashley N Dressel</cp:lastModifiedBy>
  <cp:revision>2</cp:revision>
  <cp:lastPrinted>2014-10-17T21:11:00Z</cp:lastPrinted>
  <dcterms:created xsi:type="dcterms:W3CDTF">2019-10-16T20:11:00Z</dcterms:created>
  <dcterms:modified xsi:type="dcterms:W3CDTF">2019-10-16T20:11:00Z</dcterms:modified>
</cp:coreProperties>
</file>